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BCC" w:rsidRDefault="00DC4BCC" w:rsidP="00DC4BCC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BCC" w:rsidRDefault="00DC4BCC" w:rsidP="00DC4BCC">
      <w:pPr>
        <w:suppressAutoHyphens/>
        <w:spacing w:after="0" w:line="360" w:lineRule="auto"/>
        <w:ind w:left="-567" w:hanging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29400" cy="2743200"/>
            <wp:effectExtent l="19050" t="0" r="0" b="0"/>
            <wp:docPr id="1" name="Рисунок 1" descr="руск тучк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руск тучко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CC" w:rsidRDefault="00DC4BCC" w:rsidP="00DC4BCC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BCC" w:rsidRDefault="00DC4BCC" w:rsidP="00DC4BCC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BCC" w:rsidRDefault="00DC4BCC" w:rsidP="00DC4BCC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BCC" w:rsidRDefault="00DC4BCC" w:rsidP="00DC4BCC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РАБОЧАЯ ПРОГРАММА</w:t>
      </w: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по</w:t>
      </w:r>
      <w:r>
        <w:rPr>
          <w:rFonts w:ascii="Times New Roman" w:eastAsia="SimSun" w:hAnsi="Times New Roman"/>
          <w:b/>
          <w:kern w:val="3"/>
          <w:sz w:val="24"/>
          <w:szCs w:val="24"/>
          <w:lang w:val="tt-RU"/>
        </w:rPr>
        <w:t xml:space="preserve"> учебному предмету  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  <w:t>«</w:t>
      </w:r>
      <w:r>
        <w:rPr>
          <w:rFonts w:ascii="Times New Roman" w:eastAsia="SimSun" w:hAnsi="Times New Roman"/>
          <w:b/>
          <w:kern w:val="3"/>
          <w:sz w:val="24"/>
          <w:szCs w:val="24"/>
        </w:rPr>
        <w:t xml:space="preserve"> Родной язык»</w:t>
      </w: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</w:rPr>
      </w:pPr>
      <w:r>
        <w:rPr>
          <w:rFonts w:ascii="Times New Roman" w:eastAsia="SimSun" w:hAnsi="Times New Roman"/>
          <w:b/>
          <w:kern w:val="3"/>
          <w:sz w:val="24"/>
          <w:szCs w:val="24"/>
        </w:rPr>
        <w:t>в  10-11 классах</w:t>
      </w: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</w:t>
      </w: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Уровень образования</w:t>
      </w:r>
      <w:proofErr w:type="gramStart"/>
      <w:r>
        <w:rPr>
          <w:rFonts w:ascii="Times New Roman" w:eastAsia="SimSun" w:hAnsi="Times New Roman"/>
          <w:kern w:val="3"/>
          <w:sz w:val="24"/>
          <w:szCs w:val="24"/>
        </w:rPr>
        <w:t xml:space="preserve"> :</w:t>
      </w:r>
      <w:proofErr w:type="gramEnd"/>
      <w:r>
        <w:rPr>
          <w:rFonts w:ascii="Times New Roman" w:eastAsia="SimSun" w:hAnsi="Times New Roman"/>
          <w:kern w:val="3"/>
          <w:sz w:val="24"/>
          <w:szCs w:val="24"/>
        </w:rPr>
        <w:t xml:space="preserve"> среднее  общее образование </w:t>
      </w:r>
    </w:p>
    <w:p w:rsidR="00DC4BCC" w:rsidRDefault="00DC4BCC" w:rsidP="00DC4BCC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DC4BCC" w:rsidRDefault="00DC4BCC" w:rsidP="00DC4BCC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</w:t>
      </w:r>
    </w:p>
    <w:p w:rsidR="00DC4BCC" w:rsidRDefault="00DC4BCC" w:rsidP="00DC4BCC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DC4BCC" w:rsidRDefault="00DC4BCC" w:rsidP="00DC4BCC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DC4BCC" w:rsidRDefault="00DC4BCC" w:rsidP="00DC4BCC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DC4BCC" w:rsidRDefault="00DC4BCC" w:rsidP="00DC4BCC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/>
        </w:rPr>
      </w:pPr>
    </w:p>
    <w:p w:rsidR="00DC4BCC" w:rsidRDefault="00DC4BCC" w:rsidP="00DC4BCC">
      <w:pPr>
        <w:widowControl w:val="0"/>
        <w:suppressAutoHyphens/>
        <w:autoSpaceDN w:val="0"/>
        <w:spacing w:line="240" w:lineRule="auto"/>
        <w:ind w:right="188"/>
        <w:jc w:val="center"/>
        <w:rPr>
          <w:rFonts w:ascii="Times New Roman" w:eastAsia="SimSun" w:hAnsi="Times New Roman"/>
          <w:bCs/>
          <w:kern w:val="3"/>
          <w:sz w:val="24"/>
          <w:szCs w:val="24"/>
          <w:lang w:val="tt-RU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/>
        </w:rPr>
        <w:t xml:space="preserve">                                                      </w:t>
      </w:r>
    </w:p>
    <w:p w:rsidR="00DC4BCC" w:rsidRDefault="00DC4BCC" w:rsidP="00DC4BCC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  <w:lang w:val="tt-RU"/>
        </w:rPr>
        <w:t xml:space="preserve">                                                                                                   </w:t>
      </w:r>
      <w:r>
        <w:rPr>
          <w:rFonts w:ascii="Times New Roman" w:eastAsia="SimSun" w:hAnsi="Times New Roman"/>
          <w:kern w:val="3"/>
          <w:sz w:val="24"/>
          <w:szCs w:val="24"/>
        </w:rPr>
        <w:t xml:space="preserve">Рассмотрено на  заседании                                    </w:t>
      </w:r>
    </w:p>
    <w:p w:rsidR="00DC4BCC" w:rsidRDefault="00DC4BCC" w:rsidP="00DC4BC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               педагогического совета</w:t>
      </w:r>
    </w:p>
    <w:p w:rsidR="00DC4BCC" w:rsidRDefault="00DC4BCC" w:rsidP="00DC4BC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</w:rPr>
      </w:pPr>
      <w:r>
        <w:rPr>
          <w:rFonts w:ascii="Times New Roman" w:eastAsia="SimSun" w:hAnsi="Times New Roman"/>
          <w:kern w:val="3"/>
          <w:sz w:val="24"/>
          <w:szCs w:val="24"/>
        </w:rPr>
        <w:t xml:space="preserve">                                                                протокол №  1</w:t>
      </w:r>
    </w:p>
    <w:p w:rsidR="00DC4BCC" w:rsidRDefault="00DC4BCC" w:rsidP="00DC4BCC">
      <w:pPr>
        <w:suppressAutoHyphens/>
        <w:autoSpaceDN w:val="0"/>
        <w:spacing w:line="240" w:lineRule="auto"/>
        <w:ind w:left="2832"/>
        <w:rPr>
          <w:rFonts w:ascii="Times New Roman" w:eastAsiaTheme="minorHAnsi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                                                    от «</w:t>
      </w:r>
      <w:r>
        <w:rPr>
          <w:rFonts w:ascii="Times New Roman" w:hAnsi="Times New Roman"/>
          <w:kern w:val="3"/>
          <w:sz w:val="24"/>
          <w:szCs w:val="24"/>
          <w:u w:val="single"/>
        </w:rPr>
        <w:t>27»</w:t>
      </w:r>
      <w:r>
        <w:rPr>
          <w:rFonts w:ascii="Times New Roman" w:hAnsi="Times New Roman"/>
          <w:kern w:val="3"/>
          <w:sz w:val="24"/>
          <w:szCs w:val="24"/>
        </w:rPr>
        <w:t xml:space="preserve"> августа 2021 г.</w:t>
      </w:r>
    </w:p>
    <w:p w:rsidR="00DC4BCC" w:rsidRDefault="00DC4BCC" w:rsidP="00DC4BCC">
      <w:pPr>
        <w:shd w:val="clear" w:color="auto" w:fill="FFFFFF"/>
        <w:spacing w:after="180" w:line="240" w:lineRule="auto"/>
        <w:rPr>
          <w:rFonts w:ascii="PT Sans" w:eastAsia="Times New Roman" w:hAnsi="PT Sans" w:cs="Helvetica"/>
          <w:b/>
          <w:bCs/>
          <w:color w:val="101010"/>
          <w:sz w:val="24"/>
          <w:szCs w:val="24"/>
          <w:lang w:val="en-US"/>
        </w:rPr>
      </w:pPr>
    </w:p>
    <w:p w:rsidR="00DC4BCC" w:rsidRDefault="00DC4BC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DC4BCC" w:rsidRDefault="00DC4BCC" w:rsidP="00DC4BCC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</w:rPr>
      </w:pP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</w:rPr>
        <w:lastRenderedPageBreak/>
        <w:t>Планируемые результаты освоения учебного предмета</w:t>
      </w:r>
    </w:p>
    <w:p w:rsidR="00DC4BCC" w:rsidRPr="004D3A05" w:rsidRDefault="00DC4BCC" w:rsidP="00DC4BCC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</w:rPr>
        <w:t xml:space="preserve"> «Родной язык</w:t>
      </w:r>
      <w:r w:rsidRPr="004D3A05">
        <w:rPr>
          <w:rFonts w:ascii="Times New Roman" w:eastAsia="Times New Roman" w:hAnsi="Times New Roman" w:cs="Times New Roman"/>
          <w:b/>
          <w:bCs/>
          <w:color w:val="101010"/>
          <w:sz w:val="28"/>
          <w:szCs w:val="28"/>
        </w:rPr>
        <w:t>»</w:t>
      </w:r>
    </w:p>
    <w:p w:rsidR="00D657DB" w:rsidRDefault="00D657DB" w:rsidP="00622FB9">
      <w:pPr>
        <w:shd w:val="clear" w:color="auto" w:fill="FFFFFF"/>
        <w:spacing w:after="150" w:line="240" w:lineRule="auto"/>
        <w:ind w:right="-1" w:firstLine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Требования к уровню освоения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</w:rPr>
        <w:t> </w:t>
      </w:r>
      <w:r>
        <w:rPr>
          <w:rFonts w:ascii="Times New Roman" w:eastAsia="Times New Roman" w:hAnsi="Times New Roman"/>
          <w:sz w:val="24"/>
          <w:szCs w:val="24"/>
        </w:rPr>
        <w:t>программы</w:t>
      </w:r>
      <w:r>
        <w:rPr>
          <w:rFonts w:ascii="Times New Roman" w:eastAsia="Times New Roman" w:hAnsi="Times New Roman"/>
          <w:b/>
          <w:bCs/>
          <w:sz w:val="24"/>
          <w:szCs w:val="24"/>
        </w:rPr>
        <w:t> литературы в 10-11 классе в условиях внедрения ФГОС второго поколения</w:t>
      </w:r>
    </w:p>
    <w:p w:rsidR="00D657DB" w:rsidRDefault="00D657DB" w:rsidP="00622FB9">
      <w:pPr>
        <w:shd w:val="clear" w:color="auto" w:fill="FFFFFF"/>
        <w:spacing w:after="150" w:line="240" w:lineRule="auto"/>
        <w:ind w:right="-1" w:firstLine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 соответствии с требованиями Стандарта результаты освоения учащимися программы по </w:t>
      </w:r>
      <w:r w:rsidR="00A76FBB">
        <w:rPr>
          <w:rFonts w:ascii="Times New Roman" w:eastAsia="Times New Roman" w:hAnsi="Times New Roman"/>
          <w:sz w:val="24"/>
          <w:szCs w:val="24"/>
        </w:rPr>
        <w:t>родному языку</w:t>
      </w:r>
      <w:r>
        <w:rPr>
          <w:rFonts w:ascii="Times New Roman" w:eastAsia="Times New Roman" w:hAnsi="Times New Roman"/>
          <w:sz w:val="24"/>
          <w:szCs w:val="24"/>
        </w:rPr>
        <w:t xml:space="preserve"> в 10-11 классе отражают достижения </w:t>
      </w:r>
      <w:r>
        <w:rPr>
          <w:rFonts w:ascii="Times New Roman" w:eastAsia="Times New Roman" w:hAnsi="Times New Roman"/>
          <w:b/>
          <w:bCs/>
          <w:sz w:val="24"/>
          <w:szCs w:val="24"/>
        </w:rPr>
        <w:t>следующих планируемых результатов</w:t>
      </w:r>
      <w:r>
        <w:rPr>
          <w:rFonts w:ascii="Times New Roman" w:eastAsia="Times New Roman" w:hAnsi="Times New Roman"/>
          <w:sz w:val="24"/>
          <w:szCs w:val="24"/>
        </w:rPr>
        <w:t>:</w:t>
      </w:r>
    </w:p>
    <w:p w:rsidR="00D657DB" w:rsidRDefault="00D657DB" w:rsidP="00622FB9">
      <w:pPr>
        <w:shd w:val="clear" w:color="auto" w:fill="FFFFFF"/>
        <w:spacing w:after="150" w:line="240" w:lineRule="auto"/>
        <w:ind w:right="-1" w:firstLine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Личностные результаты обучения: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российская гражданская идентичность, патриотизм, уважение к своему народу, чувства ответственности перед Родиной;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нѐм взаимопонимания, находить общие цели и сотрудничать для их достижения;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навыки сотрудничества со сверстниками, взрослыми в образовательной, учебно-исследовательской и других видах деятельности;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готовность и способность к образованию, в том числе самообразованию;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эстетическое отношение к миру;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принятие и реализация ценностей здорового и безопасного образа жизни;</w:t>
      </w:r>
    </w:p>
    <w:p w:rsidR="00D657DB" w:rsidRDefault="00D657DB" w:rsidP="00622FB9">
      <w:pPr>
        <w:numPr>
          <w:ilvl w:val="0"/>
          <w:numId w:val="1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планов.</w:t>
      </w:r>
    </w:p>
    <w:p w:rsidR="00D657DB" w:rsidRDefault="00D657DB" w:rsidP="00622FB9">
      <w:pPr>
        <w:shd w:val="clear" w:color="auto" w:fill="FFFFFF"/>
        <w:spacing w:after="150" w:line="240" w:lineRule="auto"/>
        <w:ind w:right="-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D657DB" w:rsidRDefault="00D657DB" w:rsidP="00622FB9">
      <w:pPr>
        <w:shd w:val="clear" w:color="auto" w:fill="FFFFFF"/>
        <w:tabs>
          <w:tab w:val="num" w:pos="0"/>
        </w:tabs>
        <w:spacing w:after="150" w:line="240" w:lineRule="auto"/>
        <w:ind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Метапредметные результаты обучения: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</w:t>
      </w:r>
    </w:p>
    <w:p w:rsidR="00D657DB" w:rsidRDefault="00D657DB" w:rsidP="00622FB9">
      <w:pPr>
        <w:shd w:val="clear" w:color="auto" w:fill="FFFFFF"/>
        <w:spacing w:after="150" w:line="240" w:lineRule="auto"/>
        <w:ind w:right="-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эргономики, техники безопасности, гигиены, ресурсосбережения, правовых и этических норм, норм информационной безопасности;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умение самостоятельно оценивать и принимать решения, определяющие стратегию поведения, с учѐтом гражданских и нравственных ценностей;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D657DB" w:rsidRDefault="00D657DB" w:rsidP="00622FB9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left="0" w:right="-1" w:firstLine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54E3A" w:rsidRDefault="00D54E3A" w:rsidP="00D54E3A">
      <w:pPr>
        <w:pStyle w:val="ConsPlusNormal"/>
        <w:tabs>
          <w:tab w:val="left" w:pos="5430"/>
        </w:tabs>
        <w:contextualSpacing/>
        <w:jc w:val="both"/>
        <w:rPr>
          <w:b/>
          <w:smallCaps/>
          <w:sz w:val="24"/>
          <w:szCs w:val="24"/>
        </w:rPr>
      </w:pPr>
    </w:p>
    <w:p w:rsidR="00D657DB" w:rsidRDefault="00D657DB" w:rsidP="00A76FBB">
      <w:pPr>
        <w:pStyle w:val="ConsPlusNormal"/>
        <w:tabs>
          <w:tab w:val="left" w:pos="5430"/>
        </w:tabs>
        <w:ind w:left="-993" w:firstLine="426"/>
        <w:contextualSpacing/>
        <w:jc w:val="center"/>
        <w:rPr>
          <w:b/>
          <w:smallCaps/>
          <w:sz w:val="20"/>
        </w:rPr>
      </w:pPr>
      <w:r>
        <w:rPr>
          <w:b/>
          <w:smallCaps/>
          <w:sz w:val="20"/>
        </w:rPr>
        <w:t>ТРЕБОВАНИЯ К РЕЗУЛЬТАТАМ ОСВОЕНИЯ ПРИМЕРНОЙ ПРОГРАММЫ ОСНОВНОГО ОБЩЕГО ОБРАЗОВАНИЯ ПО РУССКОМУ РОДНОМУ ЯЗЫКУ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предметной области «Родной язык и родная литература» должно обеспечивать: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приобщение к литературному наследию своего народа;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осознание исторической преемственности поколений, своей ответственности за сохранение культуры народа;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D657DB" w:rsidRDefault="00D657DB" w:rsidP="00622FB9">
      <w:pPr>
        <w:pStyle w:val="ConsPlusNormal"/>
        <w:numPr>
          <w:ilvl w:val="0"/>
          <w:numId w:val="3"/>
        </w:numPr>
        <w:ind w:left="-142" w:firstLine="426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Понимание взаимосвязи языка, культуры и истории народа, говорящего на нём:</w:t>
      </w:r>
    </w:p>
    <w:p w:rsidR="00D657DB" w:rsidRDefault="00D657DB" w:rsidP="00622FB9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роли русского родного языка в жизни общества и государства, в современном мире;</w:t>
      </w:r>
    </w:p>
    <w:p w:rsidR="00D657DB" w:rsidRDefault="00D657DB" w:rsidP="00622FB9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роли русского родного языка в жизни человека;</w:t>
      </w:r>
    </w:p>
    <w:p w:rsidR="00D657DB" w:rsidRDefault="00D657DB" w:rsidP="00622FB9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языка как развивающегося явления, взаимо</w:t>
      </w:r>
      <w:r>
        <w:rPr>
          <w:rFonts w:eastAsia="Calibri"/>
          <w:sz w:val="24"/>
          <w:szCs w:val="24"/>
        </w:rPr>
        <w:t>связи исторического развития языка с историей общества;</w:t>
      </w:r>
    </w:p>
    <w:p w:rsidR="00D657DB" w:rsidRDefault="00D657DB" w:rsidP="00622FB9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национального своеобразия, богатства, выразительности русского родного языка;</w:t>
      </w:r>
    </w:p>
    <w:p w:rsidR="00D657DB" w:rsidRDefault="00D657DB" w:rsidP="00622FB9">
      <w:pPr>
        <w:spacing w:line="240" w:lineRule="auto"/>
        <w:ind w:left="-142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</w:t>
      </w:r>
    </w:p>
    <w:p w:rsidR="00D657DB" w:rsidRDefault="00D657DB" w:rsidP="00D657DB">
      <w:pPr>
        <w:spacing w:line="240" w:lineRule="auto"/>
        <w:ind w:left="-142" w:firstLine="426"/>
        <w:contextualSpacing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понимание слов с живой внутренней формой, специфическим оценочно-характеризующим значением; 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образностью; распознавание, характеристика.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</w:t>
      </w:r>
      <w:r>
        <w:rPr>
          <w:sz w:val="24"/>
          <w:szCs w:val="24"/>
        </w:rPr>
        <w:lastRenderedPageBreak/>
        <w:t>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 старославянского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компонентом; </w:t>
      </w:r>
      <w:r>
        <w:rPr>
          <w:sz w:val="24"/>
          <w:szCs w:val="24"/>
        </w:rPr>
        <w:t xml:space="preserve">определение значения современных </w:t>
      </w:r>
      <w:r>
        <w:rPr>
          <w:rFonts w:eastAsia="Calibri"/>
          <w:sz w:val="24"/>
          <w:szCs w:val="24"/>
        </w:rPr>
        <w:t>неологизмов,</w:t>
      </w:r>
      <w:r>
        <w:rPr>
          <w:sz w:val="24"/>
          <w:szCs w:val="24"/>
        </w:rPr>
        <w:t xml:space="preserve"> характеристика неологизмов по сфере употребления и стилистической окраске;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D657DB" w:rsidRDefault="00D657DB" w:rsidP="00D657DB">
      <w:pPr>
        <w:spacing w:line="240" w:lineRule="auto"/>
        <w:ind w:left="-142" w:firstLine="426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A76FBB" w:rsidRDefault="00D657DB" w:rsidP="00A76FB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</w:t>
      </w:r>
      <w:r>
        <w:rPr>
          <w:rFonts w:eastAsia="Calibri"/>
          <w:sz w:val="24"/>
          <w:szCs w:val="24"/>
        </w:rPr>
        <w:t>эпитетов, метафор и сравнений.</w:t>
      </w:r>
    </w:p>
    <w:p w:rsidR="00D657DB" w:rsidRPr="00A76FBB" w:rsidRDefault="00A76FBB" w:rsidP="00A76FB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D657DB">
        <w:rPr>
          <w:b/>
          <w:sz w:val="24"/>
          <w:szCs w:val="24"/>
        </w:rPr>
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важности соблюдения норм современного русского литературного языка для культурного человека;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стремление к речевому самосовершенствованию;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ответственности за языковую культуру как общечеловеческую ценность;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осознанное расширение своей речевой практики, развитие культуры использования русского языка, способности оценивать свои языковые умения, планировать и осуществлять их совершенствование и развитие;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соблюдение основных орфоэпических и акцентологических норм современного русского литературного языка</w:t>
      </w:r>
      <w:r>
        <w:rPr>
          <w:sz w:val="24"/>
          <w:szCs w:val="24"/>
        </w:rPr>
        <w:t xml:space="preserve">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наречий; произношение гласных [э]‚ [о] после мягких согласных и шипящих; </w:t>
      </w:r>
      <w:r>
        <w:rPr>
          <w:sz w:val="24"/>
          <w:szCs w:val="24"/>
        </w:rPr>
        <w:lastRenderedPageBreak/>
        <w:t xml:space="preserve">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>
        <w:rPr>
          <w:i/>
          <w:sz w:val="24"/>
          <w:szCs w:val="24"/>
        </w:rPr>
        <w:t>ж</w:t>
      </w:r>
      <w:r>
        <w:rPr>
          <w:sz w:val="24"/>
          <w:szCs w:val="24"/>
        </w:rPr>
        <w:t xml:space="preserve"> и </w:t>
      </w:r>
      <w:proofErr w:type="spellStart"/>
      <w:r>
        <w:rPr>
          <w:i/>
          <w:sz w:val="24"/>
          <w:szCs w:val="24"/>
        </w:rPr>
        <w:t>ш</w:t>
      </w:r>
      <w:proofErr w:type="spellEnd"/>
      <w:r>
        <w:rPr>
          <w:sz w:val="24"/>
          <w:szCs w:val="24"/>
        </w:rPr>
        <w:t xml:space="preserve">; произношение сочетания </w:t>
      </w:r>
      <w:proofErr w:type="spellStart"/>
      <w:r>
        <w:rPr>
          <w:i/>
          <w:sz w:val="24"/>
          <w:szCs w:val="24"/>
        </w:rPr>
        <w:t>чн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i/>
          <w:sz w:val="24"/>
          <w:szCs w:val="24"/>
        </w:rPr>
        <w:t>чт</w:t>
      </w:r>
      <w:proofErr w:type="spellEnd"/>
      <w:r>
        <w:rPr>
          <w:sz w:val="24"/>
          <w:szCs w:val="24"/>
        </w:rPr>
        <w:t>; произношение женских отчеств на -</w:t>
      </w:r>
      <w:proofErr w:type="spellStart"/>
      <w:r>
        <w:rPr>
          <w:i/>
          <w:sz w:val="24"/>
          <w:szCs w:val="24"/>
        </w:rPr>
        <w:t>ична</w:t>
      </w:r>
      <w:proofErr w:type="spellEnd"/>
      <w:r>
        <w:rPr>
          <w:sz w:val="24"/>
          <w:szCs w:val="24"/>
        </w:rPr>
        <w:t>, -</w:t>
      </w:r>
      <w:proofErr w:type="spellStart"/>
      <w:r>
        <w:rPr>
          <w:i/>
          <w:sz w:val="24"/>
          <w:szCs w:val="24"/>
        </w:rPr>
        <w:t>инична</w:t>
      </w:r>
      <w:proofErr w:type="spellEnd"/>
      <w:r>
        <w:rPr>
          <w:sz w:val="24"/>
          <w:szCs w:val="24"/>
        </w:rPr>
        <w:t xml:space="preserve">; произношение твердого [н] перед мягкими [ф'] и [в']; произношение мягкого [н] перед </w:t>
      </w:r>
      <w:r>
        <w:rPr>
          <w:i/>
          <w:sz w:val="24"/>
          <w:szCs w:val="24"/>
        </w:rPr>
        <w:t>ч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щ</w:t>
      </w:r>
      <w:r>
        <w:rPr>
          <w:sz w:val="24"/>
          <w:szCs w:val="24"/>
        </w:rPr>
        <w:t>.; постановка ударения в отдельных грамматических формах имён существительных, прилагательных; глаголов(в рамках изученного); в словоформах с непроизводными предлогами‚ в заимствованных словах;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осознание смыслоразличительной роли ударения на примере омографов;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различение произносительных различий в русском языке, обусловленных темпом речи и стилями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употребление слов с учётом стилистических вариантов орфоэпической нормы;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понимание активных процессов в области произношения и ударения;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соблюдение основных лексических норм современного русского литературного языка: </w:t>
      </w:r>
      <w:r>
        <w:rPr>
          <w:sz w:val="24"/>
          <w:szCs w:val="24"/>
        </w:rPr>
        <w:t>правильность выбора слова, максимально соответствующего обозначаемому им предмету или явлению реальной действительности; нормы употребления синонимов‚ антонимов‚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различение стилистических вариантов лексической нормы;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употребление синонимов, антонимов‚ омонимов с учётом стилистических вариантов лексической нормы;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различение типичных речевых ошибок;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редактирование текста с целью исправления речевых ошибок;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выявление и исправление речевых ошибок в устной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соблюдение основных грамматических норм современного русского литературного языка: </w:t>
      </w:r>
      <w:r>
        <w:rPr>
          <w:sz w:val="24"/>
          <w:szCs w:val="24"/>
        </w:rPr>
        <w:t xml:space="preserve">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 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словоизменение отдельных форм множественного числа имени существительного‚ глаголов 1 лица единственного числа настоящего и будущего времени; формообразование глаголов совершенного и несовершенного вида‚ форм глаголов в повелительном наклонении; употребление имен прилагательных в формах сравнительной степени‚ в краткой форме‚ употребление в речи однокоренных слов разных частей речи;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рода; согласование сказуемого с подлежащим, выраженным сочетанием числительного и существительным; согласование определения в количественно-именных сочетаниях с числительными; построение словосочетаний по типу согласования; управление предлогов </w:t>
      </w:r>
      <w:r>
        <w:rPr>
          <w:i/>
          <w:sz w:val="24"/>
          <w:szCs w:val="24"/>
        </w:rPr>
        <w:t>благодаря, согласно, вопреки</w:t>
      </w:r>
      <w:r>
        <w:rPr>
          <w:sz w:val="24"/>
          <w:szCs w:val="24"/>
        </w:rPr>
        <w:t xml:space="preserve">; употребление предлогов </w:t>
      </w:r>
      <w:r>
        <w:rPr>
          <w:i/>
          <w:sz w:val="24"/>
          <w:szCs w:val="24"/>
        </w:rPr>
        <w:t>о</w:t>
      </w:r>
      <w:r>
        <w:rPr>
          <w:sz w:val="24"/>
          <w:szCs w:val="24"/>
        </w:rPr>
        <w:t xml:space="preserve">‚ </w:t>
      </w:r>
      <w:r>
        <w:rPr>
          <w:i/>
          <w:sz w:val="24"/>
          <w:szCs w:val="24"/>
        </w:rPr>
        <w:t>по</w:t>
      </w:r>
      <w:r>
        <w:rPr>
          <w:sz w:val="24"/>
          <w:szCs w:val="24"/>
        </w:rPr>
        <w:t xml:space="preserve">‚ </w:t>
      </w:r>
      <w:r>
        <w:rPr>
          <w:i/>
          <w:sz w:val="24"/>
          <w:szCs w:val="24"/>
        </w:rPr>
        <w:t>из</w:t>
      </w:r>
      <w:r>
        <w:rPr>
          <w:sz w:val="24"/>
          <w:szCs w:val="24"/>
        </w:rPr>
        <w:t xml:space="preserve">‚ </w:t>
      </w:r>
      <w:r>
        <w:rPr>
          <w:i/>
          <w:sz w:val="24"/>
          <w:szCs w:val="24"/>
        </w:rPr>
        <w:t>с</w:t>
      </w:r>
      <w:r>
        <w:rPr>
          <w:sz w:val="24"/>
          <w:szCs w:val="24"/>
        </w:rPr>
        <w:t xml:space="preserve"> в составе словосочетания‚ употребление предлога </w:t>
      </w:r>
      <w:r>
        <w:rPr>
          <w:i/>
          <w:sz w:val="24"/>
          <w:szCs w:val="24"/>
        </w:rPr>
        <w:t>по</w:t>
      </w:r>
      <w:r>
        <w:rPr>
          <w:sz w:val="24"/>
          <w:szCs w:val="24"/>
        </w:rPr>
        <w:t xml:space="preserve"> с количественными числительными в словосочетаниях с распределительным значением; построение простых предложений с причастными и деепричастными оборотами‚ предложений с косвенной речью‚ сложных предложений разных </w:t>
      </w:r>
      <w:r>
        <w:rPr>
          <w:sz w:val="24"/>
          <w:szCs w:val="24"/>
        </w:rPr>
        <w:lastRenderedPageBreak/>
        <w:t>видов;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определение типичных грамматических ошибок в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r>
        <w:rPr>
          <w:i/>
          <w:sz w:val="24"/>
          <w:szCs w:val="24"/>
        </w:rPr>
        <w:t>–а(-я)</w:t>
      </w:r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>-ы(и)</w:t>
      </w:r>
      <w:r>
        <w:rPr>
          <w:sz w:val="24"/>
          <w:szCs w:val="24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выявление и исправление грамматических ошибок в устной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соблюдение основных норм русского речевого этикета: </w:t>
      </w:r>
      <w:r>
        <w:rPr>
          <w:sz w:val="24"/>
          <w:szCs w:val="24"/>
        </w:rPr>
        <w:t xml:space="preserve">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соблюдение русской этикетной вербальной и невербальной манеры общения;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в общении этикетных речевых тактик и приёмов‚ помогающих противостоять речевой агрессии;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при общении в электронной среде этики и русского речевого этикета;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соблюдение норм русского этикетного речевого поведения в ситуациях делового общения;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понимание активных процессов в русском речевом этикете;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соблюдение основных орфографических норм современного русского литературного языка </w:t>
      </w:r>
      <w:r>
        <w:rPr>
          <w:sz w:val="24"/>
          <w:szCs w:val="24"/>
        </w:rPr>
        <w:t>(в рамках изученного в основном курсе);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соблюдение основных пунктуационных норм современного русского литературного языки </w:t>
      </w:r>
      <w:r>
        <w:rPr>
          <w:sz w:val="24"/>
          <w:szCs w:val="24"/>
        </w:rPr>
        <w:t>(в рамках изученного в основном курсе);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словарей синонимов, антонимов‚ омонимов‚ паронимов для уточнения значения слов, подбора к ним синонимов, антонимов‚ омонимов‚ паронимов, а также в процессе редактирования текста;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</w:t>
      </w:r>
      <w:r>
        <w:rPr>
          <w:sz w:val="24"/>
          <w:szCs w:val="24"/>
        </w:rPr>
        <w:lastRenderedPageBreak/>
        <w:t>функционально-смысловых типов речи;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 определять начало и конец темы; выявлять логический план текста;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>
        <w:rPr>
          <w:sz w:val="24"/>
          <w:szCs w:val="24"/>
        </w:rPr>
        <w:t>микротем</w:t>
      </w:r>
      <w:proofErr w:type="spellEnd"/>
      <w:r>
        <w:rPr>
          <w:sz w:val="24"/>
          <w:szCs w:val="24"/>
        </w:rPr>
        <w:t>; основных типов текстовых структур (индуктивные, дедуктивные, рамочные / дедуктивно-индуктивные, стержневые/индуктивно-дедуктивные);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владение правилами информационной безопасности при общении в социальных сетях;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уместное использование коммуникативных стратегий и тактик устного общения: убеждение, комплимент, уговаривание, похвала, самопрезентация,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участие в беседе, споре, владение правилами корректного речевого поведения в споре;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строить устные учебно-научные сообщения (ответы на уроке) различных видов (ответ-анализ, ответ-обобщение, ответ-добавление, ответ-группировка), рецензию на проектную работу одноклассника, доклад; принимать участие в учебно-научной дискуссии;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владение умениями учебно-делового общения: убеждения собеседника; побуждения собеседника к действию; информирования об объекте; объяснения сущности объекта; оценки;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создание устных и письменных текстов </w:t>
      </w:r>
      <w:proofErr w:type="spellStart"/>
      <w:r>
        <w:rPr>
          <w:sz w:val="24"/>
          <w:szCs w:val="24"/>
        </w:rPr>
        <w:t>аргументативного</w:t>
      </w:r>
      <w:proofErr w:type="spellEnd"/>
      <w:r>
        <w:rPr>
          <w:sz w:val="24"/>
          <w:szCs w:val="24"/>
        </w:rPr>
        <w:t xml:space="preserve">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чтение, комплексный анализ и создание текстов публицистических жанров (девиз, слоган, путевые записки, проблемный очерк; тексты рекламных объявлений);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>
        <w:rPr>
          <w:sz w:val="24"/>
          <w:szCs w:val="24"/>
        </w:rPr>
        <w:t>фактуальной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подтекстовой</w:t>
      </w:r>
      <w:proofErr w:type="spellEnd"/>
      <w:r>
        <w:rPr>
          <w:sz w:val="24"/>
          <w:szCs w:val="24"/>
        </w:rPr>
        <w:t xml:space="preserve"> информации текста, его сильных позиций; 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создание объявлений (в устной и письменной форме); деловых писем;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оценивание устных и письменных речевых высказываний с точки зрения их эффективности, понимание основных причин коммуникативных неудач и объяснение их; оценивание собственной и чужой речи с точки зрения точного, уместного и выразительного словоупотребления;</w:t>
      </w:r>
    </w:p>
    <w:p w:rsidR="00D657DB" w:rsidRDefault="00D657DB" w:rsidP="00D657DB">
      <w:pPr>
        <w:pStyle w:val="ConsPlusNormal"/>
        <w:ind w:left="-142" w:firstLine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D657DB" w:rsidRDefault="00D657DB" w:rsidP="00D657DB">
      <w:pPr>
        <w:spacing w:line="360" w:lineRule="auto"/>
        <w:ind w:left="-142"/>
        <w:rPr>
          <w:rFonts w:ascii="Times New Roman" w:hAnsi="Times New Roman"/>
          <w:b/>
          <w:caps/>
          <w:sz w:val="28"/>
          <w:szCs w:val="28"/>
        </w:rPr>
      </w:pPr>
    </w:p>
    <w:p w:rsidR="00D657DB" w:rsidRDefault="00D657DB" w:rsidP="00D657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</w:rPr>
        <w:lastRenderedPageBreak/>
        <w:t>Планируемые результаты изучения предмета «Русский родной язык»</w:t>
      </w:r>
    </w:p>
    <w:p w:rsidR="00D657DB" w:rsidRDefault="00D657DB" w:rsidP="00D657DB">
      <w:pPr>
        <w:ind w:left="-993" w:firstLine="426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Универсальные учебные действия по курсу «Русский родной язык . 10 – 11  класс»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научится: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целеполаганию, включая постановку новых целей, преобразование практической задачи в познавательную;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 анализировать условия достижения цели на основе учѐта выделенных учителем ориентиров действия в новом учебном материале;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планировать пути достижения целей;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устанавливать целевые приоритеты;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самостоятельно контролировать своѐ время и управлять им;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принимать решения в проблемной ситуации на основе переговоров;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констатирующий и предвосхищающий контроль по результату и по способу действия; актуальный контроль на уровне произвольного внимания;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прогнозирования как предвидения будущих событий и развития процесса.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получит возможность научиться: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 ставить новые учебные цели и задачи;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построению жизненных планов во временной перспективе;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выделять альтернативные способы достижения цели и выбирать наиболее эффективный способ;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саморегуляции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познавательную рефлексию в отношении действий по решению учебных и познавательных задач;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 оценивать свои возможности достижения цели определѐнной сложности в различных сферах самостоятельной деятельности;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саморегуляции эмоциональных состояний;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прилагать волевые усилия и преодолевать трудности и препятствия на пути достижения целей.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научится: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формулировать собственное мнение и позицию, аргументировать и координировать еѐ с позициями партнѐров в сотрудничестве при выработке общего решения в совместной деятельности;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устанавливать и сравнивать разные точки зрения, прежде чем принимать решения и делать выбор;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аргументировать свою точку зрения, спорить и отстаивать свою позицию не враждебным для оппонентов образом;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задавать вопросы, необходимые для организации собственной деятельности и сотрудничества с партнѐром;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 использовать речь для планирования и регуляции своей деятельности;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контроль, коррекцию, оценку действий партнѐра, уметь убеждать;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коммуникативной рефлексии;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адекватные языковые средства для отображения своих чувств, мыслей, мотивов и потребностей;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отображать в речи (описание, объяснение) содержание совершаемых действий как в форме громкой социализированной речи, так и в форме внутренней речи.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получит возможность научиться: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учитывать и координировать отличные от собственной позиции других людей в сотрудничестве;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учитывать разные мнения и интересы и обосновывать собственную позицию;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относительность мнений и подходов к решению проблемы;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продуктивно разрешать конфликты на основе учѐта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брать на себя инициативу в организации совместного действия (деловое лидерство);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оказывать поддержку и содействие тем, от кого зависит достижение цели в совместной деятельности;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коммуникативную рефлексию как осознание оснований собственных действий и действий партнѐра;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коммуникации достаточно точно, последовательно и полно передавать партнѐру необходимую информацию как ориентир для построения действия;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следовать морально-этическим и психологическим принципам общения и сотрудничества на основе уважительного отношения к партнѐрам,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партнѐрам в процессе достижения общей цели совместной деятельности;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устраивать эффективные групповые обсуждения и обеспечивать обмен знаниями между членами группы для принятия эффективных совместных решений;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совместной деятельности чѐтко формулировать цели группы и позволять еѐ участникам проявлять собственную энергию для достижения этих целей.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научится: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основам реализации проектно-исследовательской деятельности;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проводить наблюдение и эксперимент под руководством учителя;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создавать и преобразовывать модели и схемы для решения задач;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давать определение понятиям;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устанавливать причинно-следственные связи;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логическую операцию установления родовидовых отношений, ограничение понятия;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обобщать понятия — осуществлять логическую операцию перехода от видовых признаков к родовому понятию, от понятия с меньшим объѐмом к понятию с большим объѐмом;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осуществлять сравнение, </w:t>
      </w:r>
      <w:proofErr w:type="spellStart"/>
      <w:r>
        <w:rPr>
          <w:rFonts w:ascii="Times New Roman" w:hAnsi="Times New Roman"/>
          <w:sz w:val="24"/>
          <w:szCs w:val="24"/>
        </w:rPr>
        <w:t>сериацию</w:t>
      </w:r>
      <w:proofErr w:type="spellEnd"/>
      <w:r>
        <w:rPr>
          <w:rFonts w:ascii="Times New Roman" w:hAnsi="Times New Roman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строить классификацию на основе дихотомического деления (на основе отрицания);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строить логическое рассуждение, включающее установление причинно-следственных связей;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исследования;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ознакомительного, изучающего, усваивающего и поискового чтения;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структурировать тексты, включая умение выделять главное и второстепенное, главную идею текста, выстраивать последовательность описываемых событий;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 получит возможность научиться: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основам рефлексивного чтения;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ставить проблему, аргументировать еѐ актуальность;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 проводить исследование на основе применения методов наблюдения, эксперимента;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выдвигать гипотезы о связях и закономерностях событий, процессов, объектов;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организовывать исследование с целью проверки гипотез;</w:t>
      </w:r>
    </w:p>
    <w:p w:rsidR="00D657DB" w:rsidRDefault="00D657DB" w:rsidP="002C483C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делать умозаключения (индуктивное и по аналогии) и выводы на основе аргументации.</w:t>
      </w:r>
    </w:p>
    <w:p w:rsidR="00D657DB" w:rsidRDefault="00D657DB" w:rsidP="002C483C">
      <w:pPr>
        <w:pStyle w:val="a5"/>
      </w:pPr>
      <w:r>
        <w:rPr>
          <w:b/>
        </w:rPr>
        <w:t>Предметными результатами</w:t>
      </w:r>
      <w:r>
        <w:t xml:space="preserve"> освоения учащимися программы по русскому  языку являются: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Представление о русском языке как языке русского народа, государственном языке Российской Федерации, средстве межнационального общения, консолидации и единения народов России; о связи языка и культуры народа; роли родного языка в жизни человека и общества.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Понимание определяющей роли языка в развитии интеллектуальных и творческих способностей личности, при получении образования, а также роли русского языка в процессе самообразования.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всеми видами речевой деятельности:</w:t>
      </w:r>
    </w:p>
    <w:p w:rsidR="00D657DB" w:rsidRDefault="00D657DB" w:rsidP="002C483C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аудирование и чтение: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адекватное понимание информации устного и письменного сообщения (цели, темы текста, основной и дополнительной информации);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разными видами чтения (просмотровым, ознакомительным, изучающим) текстов разных стилей и жанров;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умениями информационной переработки прочитанного текста (план, тезисы); приёмами работы с книгой, периодическими изданиями;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свободно пользоваться словарями различных типов, справочной литературой, в том числе и на электронных носителях;</w:t>
      </w:r>
    </w:p>
    <w:p w:rsidR="00D657DB" w:rsidRDefault="00D657DB" w:rsidP="002C483C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говорение и письмо: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умение воспроизводить в устной и письменной форме прослушанный или прочитанный  с заданной степенью свёрнутости (пересказ, план, тезисы);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создавать устные и письменные тексты разных типов и стилей речи с учётом замысла и ситуации общения; создавать тексты различных жанров;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различными видами монолога и диалога; выступление перед аудиторией сверстников с небольшими сообщениями, докладом;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соблюдение в практике речевого общения основных орфоэпических, лексических, грамматических норм современного русского литературного языка; 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способность участвовать в речевом общении с соблюдением норм речевого этикета;    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Усвоение основ научных знаний о русском языке; понимание взаимосвязи его уровней и единиц.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базовых понятий лингвистики: лингвистика и её основные разделы; язык и речь, речевое общение, речь устная и письменная; монолог и диалог; ситуация речевого общения; функционально-смысловые типы речи (повествование, описание, рассуждение); текст; основные единицы языка, их признаки и особенности употребления в речи.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предложения: анализ текста с точки зрения его содержания, основных признаков и структуры, принадлежности к определённым функциональным разновидностям языка.</w:t>
      </w:r>
    </w:p>
    <w:p w:rsidR="00D657DB" w:rsidRDefault="00D657DB" w:rsidP="002C48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Осознание эстетической функции русского языка.</w:t>
      </w:r>
    </w:p>
    <w:p w:rsidR="00D657DB" w:rsidRDefault="00D657DB" w:rsidP="002C483C">
      <w:pPr>
        <w:spacing w:after="155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</w:rPr>
      </w:pPr>
    </w:p>
    <w:p w:rsidR="00D657DB" w:rsidRDefault="00D657DB" w:rsidP="00D657DB">
      <w:pPr>
        <w:spacing w:after="155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</w:rPr>
      </w:pPr>
    </w:p>
    <w:p w:rsidR="00D657DB" w:rsidRDefault="00D657DB" w:rsidP="00A76FBB">
      <w:pPr>
        <w:spacing w:line="360" w:lineRule="auto"/>
        <w:contextualSpacing/>
        <w:jc w:val="center"/>
        <w:rPr>
          <w:rFonts w:ascii="Times New Roman" w:hAnsi="Times New Roman"/>
          <w:b/>
          <w:caps/>
          <w:sz w:val="20"/>
          <w:szCs w:val="20"/>
        </w:rPr>
      </w:pPr>
      <w:r>
        <w:rPr>
          <w:rFonts w:ascii="Times New Roman" w:hAnsi="Times New Roman"/>
          <w:b/>
          <w:caps/>
          <w:sz w:val="20"/>
          <w:szCs w:val="20"/>
        </w:rPr>
        <w:t>Содержание учебного предмета</w:t>
      </w:r>
    </w:p>
    <w:p w:rsidR="00D657DB" w:rsidRDefault="00D657DB" w:rsidP="00D657DB">
      <w:pPr>
        <w:spacing w:line="360" w:lineRule="auto"/>
        <w:ind w:left="-1134"/>
        <w:contextualSpacing/>
        <w:jc w:val="center"/>
        <w:rPr>
          <w:rFonts w:ascii="Times New Roman" w:hAnsi="Times New Roman"/>
          <w:b/>
          <w:caps/>
          <w:sz w:val="20"/>
          <w:szCs w:val="20"/>
        </w:rPr>
      </w:pPr>
      <w:r>
        <w:rPr>
          <w:rFonts w:ascii="Times New Roman" w:hAnsi="Times New Roman"/>
          <w:b/>
          <w:caps/>
          <w:sz w:val="20"/>
          <w:szCs w:val="20"/>
        </w:rPr>
        <w:t>10 класс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</w:t>
      </w:r>
      <w:r w:rsidRPr="00D7003E">
        <w:rPr>
          <w:rFonts w:ascii="Times New Roman" w:hAnsi="Times New Roman"/>
          <w:b/>
          <w:sz w:val="24"/>
          <w:szCs w:val="24"/>
        </w:rPr>
        <w:t xml:space="preserve">. Культура речи 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>Основные орфоэпические нормы</w:t>
      </w:r>
      <w:r w:rsidRPr="00D7003E">
        <w:rPr>
          <w:rFonts w:ascii="Times New Roman" w:hAnsi="Times New Roman"/>
          <w:sz w:val="24"/>
          <w:szCs w:val="24"/>
        </w:rPr>
        <w:t xml:space="preserve"> 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Нарушение орфоэпической нормы как художественный приём.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D7003E">
        <w:rPr>
          <w:rFonts w:ascii="Times New Roman" w:hAnsi="Times New Roman"/>
          <w:sz w:val="24"/>
          <w:szCs w:val="24"/>
        </w:rPr>
        <w:t>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Речевая избыточность и точность. Тавтология. Плеоназм. Типичные ошибки‚ связанные с речевой избыточностью.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Современные толковые словари. Отражение  вариантов лексической нормы в современных словарях. Словарные пометы.</w:t>
      </w:r>
    </w:p>
    <w:p w:rsidR="00D657DB" w:rsidRPr="00D7003E" w:rsidRDefault="00D657DB" w:rsidP="00D657DB">
      <w:pPr>
        <w:spacing w:line="240" w:lineRule="auto"/>
        <w:contextualSpacing/>
        <w:rPr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D7003E">
        <w:rPr>
          <w:rFonts w:ascii="Times New Roman" w:hAnsi="Times New Roman"/>
          <w:sz w:val="24"/>
          <w:szCs w:val="24"/>
        </w:rPr>
        <w:t xml:space="preserve">Типичные грамматические ошибки. Управление: управление предлогов </w:t>
      </w:r>
      <w:r w:rsidRPr="00D7003E">
        <w:rPr>
          <w:rFonts w:ascii="Times New Roman" w:hAnsi="Times New Roman"/>
          <w:i/>
          <w:sz w:val="24"/>
          <w:szCs w:val="24"/>
        </w:rPr>
        <w:t>благодаря, согласно, вопреки</w:t>
      </w:r>
      <w:r w:rsidRPr="00D7003E">
        <w:rPr>
          <w:rFonts w:ascii="Times New Roman" w:hAnsi="Times New Roman"/>
          <w:sz w:val="24"/>
          <w:szCs w:val="24"/>
        </w:rPr>
        <w:t xml:space="preserve">; предлога </w:t>
      </w:r>
      <w:r w:rsidRPr="00D7003E">
        <w:rPr>
          <w:rFonts w:ascii="Times New Roman" w:hAnsi="Times New Roman"/>
          <w:i/>
          <w:sz w:val="24"/>
          <w:szCs w:val="24"/>
        </w:rPr>
        <w:t>по</w:t>
      </w:r>
      <w:r w:rsidRPr="00D7003E">
        <w:rPr>
          <w:rFonts w:ascii="Times New Roman" w:hAnsi="Times New Roman"/>
          <w:sz w:val="24"/>
          <w:szCs w:val="24"/>
        </w:rPr>
        <w:t xml:space="preserve"> с количественными числительными в словосочетаниях с распределительным значением (</w:t>
      </w:r>
      <w:r w:rsidRPr="00D7003E">
        <w:rPr>
          <w:rFonts w:ascii="Times New Roman" w:hAnsi="Times New Roman"/>
          <w:i/>
          <w:sz w:val="24"/>
          <w:szCs w:val="24"/>
        </w:rPr>
        <w:t>по пять груш – по пяти груш</w:t>
      </w:r>
      <w:r w:rsidRPr="00D7003E">
        <w:rPr>
          <w:rFonts w:ascii="Times New Roman" w:hAnsi="Times New Roman"/>
          <w:sz w:val="24"/>
          <w:szCs w:val="24"/>
        </w:rPr>
        <w:t>). Правильное построение словосочетаний по типу управления (</w:t>
      </w:r>
      <w:r w:rsidRPr="00D7003E">
        <w:rPr>
          <w:rFonts w:ascii="Times New Roman" w:hAnsi="Times New Roman"/>
          <w:i/>
          <w:sz w:val="24"/>
          <w:szCs w:val="24"/>
        </w:rPr>
        <w:t>отзыв о книге – рецензия на книгу, обидеться на слово – обижен словами</w:t>
      </w:r>
      <w:r w:rsidRPr="00D7003E">
        <w:rPr>
          <w:rFonts w:ascii="Times New Roman" w:hAnsi="Times New Roman"/>
          <w:sz w:val="24"/>
          <w:szCs w:val="24"/>
        </w:rPr>
        <w:t xml:space="preserve">). Правильное употребление предлогов </w:t>
      </w:r>
      <w:r w:rsidRPr="00D7003E">
        <w:rPr>
          <w:rFonts w:ascii="Times New Roman" w:hAnsi="Times New Roman"/>
          <w:i/>
          <w:sz w:val="24"/>
          <w:szCs w:val="24"/>
        </w:rPr>
        <w:t xml:space="preserve">о‚ по‚ из‚ с </w:t>
      </w:r>
      <w:r w:rsidRPr="00D7003E">
        <w:rPr>
          <w:rFonts w:ascii="Times New Roman" w:hAnsi="Times New Roman"/>
          <w:sz w:val="24"/>
          <w:szCs w:val="24"/>
        </w:rPr>
        <w:t>в составе словосочетания (</w:t>
      </w:r>
      <w:r w:rsidRPr="00D7003E">
        <w:rPr>
          <w:rFonts w:ascii="Times New Roman" w:hAnsi="Times New Roman"/>
          <w:i/>
          <w:sz w:val="24"/>
          <w:szCs w:val="24"/>
        </w:rPr>
        <w:t xml:space="preserve">приехать из Москвы – приехать с Урала). </w:t>
      </w:r>
      <w:r w:rsidRPr="00D7003E">
        <w:rPr>
          <w:rFonts w:ascii="Times New Roman" w:hAnsi="Times New Roman"/>
          <w:sz w:val="24"/>
          <w:szCs w:val="24"/>
        </w:rPr>
        <w:t>Нагромождение одних и тех же падежных форм, в частности родительного и творительного падежа.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Нормы употребления причастных и деепричастных оборотов‚ предложений с косвенной речью.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Типичные ошибки в построении сложных предложений: постановка рядом двух однозначных союзов (</w:t>
      </w:r>
      <w:r w:rsidRPr="00D7003E">
        <w:rPr>
          <w:rFonts w:ascii="Times New Roman" w:hAnsi="Times New Roman"/>
          <w:i/>
          <w:sz w:val="24"/>
          <w:szCs w:val="24"/>
        </w:rPr>
        <w:t xml:space="preserve">но </w:t>
      </w:r>
      <w:proofErr w:type="gramStart"/>
      <w:r w:rsidRPr="00D7003E">
        <w:rPr>
          <w:rFonts w:ascii="Times New Roman" w:hAnsi="Times New Roman"/>
          <w:i/>
          <w:sz w:val="24"/>
          <w:szCs w:val="24"/>
        </w:rPr>
        <w:t>и</w:t>
      </w:r>
      <w:proofErr w:type="gramEnd"/>
      <w:r w:rsidRPr="00D7003E">
        <w:rPr>
          <w:rFonts w:ascii="Times New Roman" w:hAnsi="Times New Roman"/>
          <w:i/>
          <w:sz w:val="24"/>
          <w:szCs w:val="24"/>
        </w:rPr>
        <w:t xml:space="preserve"> однако, что и будто, что и как будто</w:t>
      </w:r>
      <w:r w:rsidRPr="00D7003E">
        <w:rPr>
          <w:rFonts w:ascii="Times New Roman" w:hAnsi="Times New Roman"/>
          <w:sz w:val="24"/>
          <w:szCs w:val="24"/>
        </w:rPr>
        <w:t xml:space="preserve">)‚ повторение частицы бы в </w:t>
      </w:r>
      <w:r w:rsidRPr="00D7003E">
        <w:rPr>
          <w:rFonts w:ascii="Times New Roman" w:hAnsi="Times New Roman"/>
          <w:sz w:val="24"/>
          <w:szCs w:val="24"/>
        </w:rPr>
        <w:lastRenderedPageBreak/>
        <w:t xml:space="preserve">предложениях с союзами </w:t>
      </w:r>
      <w:r w:rsidRPr="00D7003E">
        <w:rPr>
          <w:rFonts w:ascii="Times New Roman" w:hAnsi="Times New Roman"/>
          <w:i/>
          <w:sz w:val="24"/>
          <w:szCs w:val="24"/>
        </w:rPr>
        <w:t>чтобы</w:t>
      </w:r>
      <w:r w:rsidRPr="00D7003E">
        <w:rPr>
          <w:rFonts w:ascii="Times New Roman" w:hAnsi="Times New Roman"/>
          <w:sz w:val="24"/>
          <w:szCs w:val="24"/>
        </w:rPr>
        <w:t xml:space="preserve"> и </w:t>
      </w:r>
      <w:r w:rsidRPr="00D7003E">
        <w:rPr>
          <w:rFonts w:ascii="Times New Roman" w:hAnsi="Times New Roman"/>
          <w:i/>
          <w:sz w:val="24"/>
          <w:szCs w:val="24"/>
        </w:rPr>
        <w:t>если бы</w:t>
      </w:r>
      <w:r w:rsidRPr="00D7003E">
        <w:rPr>
          <w:rFonts w:ascii="Times New Roman" w:hAnsi="Times New Roman"/>
          <w:sz w:val="24"/>
          <w:szCs w:val="24"/>
        </w:rPr>
        <w:t>‚ введение в сложное предложение лишних указательных местоимений.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Отражение вариантов грамматической нормы в современных грамматических словарях и справочниках. Словарные пометы.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>Речевой этикет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 xml:space="preserve">Этика и этикет в электронной среде общения. Понятие </w:t>
      </w:r>
      <w:proofErr w:type="spellStart"/>
      <w:r w:rsidRPr="00D7003E">
        <w:rPr>
          <w:rFonts w:ascii="Times New Roman" w:hAnsi="Times New Roman"/>
          <w:sz w:val="24"/>
          <w:szCs w:val="24"/>
        </w:rPr>
        <w:t>нетикета</w:t>
      </w:r>
      <w:proofErr w:type="spellEnd"/>
      <w:r w:rsidRPr="00D7003E">
        <w:rPr>
          <w:rFonts w:ascii="Times New Roman" w:hAnsi="Times New Roman"/>
          <w:sz w:val="24"/>
          <w:szCs w:val="24"/>
        </w:rPr>
        <w:t>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D7003E">
        <w:rPr>
          <w:rFonts w:ascii="Times New Roman" w:hAnsi="Times New Roman"/>
          <w:b/>
          <w:sz w:val="24"/>
          <w:szCs w:val="24"/>
        </w:rPr>
        <w:t xml:space="preserve">. Речь. Речевая деятельность. Текст 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>Язык и речь. Виды речевой деятельности</w:t>
      </w:r>
      <w:r w:rsidRPr="00D7003E">
        <w:rPr>
          <w:rFonts w:ascii="Times New Roman" w:hAnsi="Times New Roman"/>
          <w:b/>
          <w:sz w:val="24"/>
          <w:szCs w:val="24"/>
        </w:rPr>
        <w:tab/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 xml:space="preserve">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D7003E">
        <w:rPr>
          <w:rFonts w:ascii="Times New Roman" w:hAnsi="Times New Roman"/>
          <w:sz w:val="24"/>
          <w:szCs w:val="24"/>
        </w:rPr>
        <w:t>дистантное</w:t>
      </w:r>
      <w:proofErr w:type="spellEnd"/>
      <w:r w:rsidRPr="00D7003E">
        <w:rPr>
          <w:rFonts w:ascii="Times New Roman" w:hAnsi="Times New Roman"/>
          <w:sz w:val="24"/>
          <w:szCs w:val="24"/>
        </w:rPr>
        <w:t xml:space="preserve"> общение.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>Текст как единица языка и речи</w:t>
      </w:r>
    </w:p>
    <w:p w:rsidR="00D657DB" w:rsidRPr="003F6219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 xml:space="preserve">Виды преобразования текстов: аннотация, конспект. Использование графиков, диаграмм, схем для представления информации. </w:t>
      </w:r>
    </w:p>
    <w:p w:rsidR="00D657DB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b/>
          <w:sz w:val="24"/>
          <w:szCs w:val="24"/>
        </w:rPr>
        <w:t xml:space="preserve">Функциональные разновидности языка </w:t>
      </w:r>
    </w:p>
    <w:p w:rsidR="00D657DB" w:rsidRPr="003F6219" w:rsidRDefault="00D657DB" w:rsidP="00D657DB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Разговорная речь. Анекдот, шутка.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>Официально-деловой стиль. Деловое письмо, его структурные элементы и языковые особенности. Учебно-научный стиль. Доклад, сообщение. Речь оппонента на защите проекта.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 xml:space="preserve">Публицистический стиль. Проблемный очерк. </w:t>
      </w:r>
    </w:p>
    <w:p w:rsidR="00D657DB" w:rsidRPr="00D7003E" w:rsidRDefault="00D657DB" w:rsidP="00D657D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003E">
        <w:rPr>
          <w:rFonts w:ascii="Times New Roman" w:hAnsi="Times New Roman"/>
          <w:sz w:val="24"/>
          <w:szCs w:val="24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D7003E">
        <w:rPr>
          <w:rFonts w:ascii="Times New Roman" w:hAnsi="Times New Roman"/>
          <w:sz w:val="24"/>
          <w:szCs w:val="24"/>
        </w:rPr>
        <w:t>интертекст</w:t>
      </w:r>
      <w:proofErr w:type="spellEnd"/>
      <w:r w:rsidRPr="00D7003E">
        <w:rPr>
          <w:rFonts w:ascii="Times New Roman" w:hAnsi="Times New Roman"/>
          <w:sz w:val="24"/>
          <w:szCs w:val="24"/>
        </w:rPr>
        <w:t>. Афоризмы. Прецедентные тексты.</w:t>
      </w:r>
    </w:p>
    <w:p w:rsidR="00D657DB" w:rsidRDefault="00D657DB" w:rsidP="00D657DB">
      <w:pPr>
        <w:shd w:val="clear" w:color="auto" w:fill="FFFFFF"/>
        <w:spacing w:after="150" w:line="240" w:lineRule="auto"/>
        <w:ind w:right="-426"/>
        <w:contextualSpacing/>
        <w:rPr>
          <w:rFonts w:ascii="Times New Roman" w:eastAsia="Times New Roman" w:hAnsi="Times New Roman"/>
          <w:sz w:val="24"/>
          <w:szCs w:val="24"/>
        </w:rPr>
      </w:pPr>
    </w:p>
    <w:p w:rsidR="00D657DB" w:rsidRDefault="00D657DB" w:rsidP="00D657DB">
      <w:pPr>
        <w:shd w:val="clear" w:color="auto" w:fill="FFFFFF"/>
        <w:spacing w:after="150" w:line="240" w:lineRule="auto"/>
        <w:ind w:right="-426"/>
        <w:contextualSpacing/>
        <w:rPr>
          <w:rFonts w:ascii="Times New Roman" w:eastAsia="Times New Roman" w:hAnsi="Times New Roman"/>
          <w:sz w:val="24"/>
          <w:szCs w:val="24"/>
        </w:rPr>
      </w:pPr>
    </w:p>
    <w:p w:rsidR="00D657DB" w:rsidRDefault="00D657DB" w:rsidP="00D657DB">
      <w:pPr>
        <w:spacing w:line="360" w:lineRule="auto"/>
        <w:ind w:hanging="708"/>
        <w:contextualSpacing/>
        <w:jc w:val="center"/>
        <w:rPr>
          <w:rFonts w:ascii="Times New Roman" w:hAnsi="Times New Roman"/>
          <w:b/>
          <w:caps/>
          <w:sz w:val="20"/>
          <w:szCs w:val="20"/>
        </w:rPr>
      </w:pPr>
      <w:r>
        <w:rPr>
          <w:rFonts w:ascii="Times New Roman" w:hAnsi="Times New Roman"/>
          <w:b/>
          <w:caps/>
          <w:sz w:val="20"/>
          <w:szCs w:val="20"/>
        </w:rPr>
        <w:t>11 класс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A902D7">
        <w:rPr>
          <w:rFonts w:ascii="Times New Roman" w:eastAsia="Times New Roman" w:hAnsi="Times New Roman"/>
          <w:b/>
          <w:color w:val="000000"/>
          <w:sz w:val="24"/>
          <w:szCs w:val="24"/>
        </w:rPr>
        <w:t>Раздел 1.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A902D7">
        <w:rPr>
          <w:rFonts w:ascii="Times New Roman" w:eastAsia="Times New Roman" w:hAnsi="Times New Roman"/>
          <w:b/>
          <w:color w:val="000000"/>
          <w:sz w:val="24"/>
          <w:szCs w:val="24"/>
        </w:rPr>
        <w:t>Из истории русского литературного языка.</w:t>
      </w:r>
    </w:p>
    <w:p w:rsidR="00D657D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>Общие требования к речи.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 xml:space="preserve">Общие категории «высокого» и «низкого» в литературе и в самой жизни. Их современное содержание. Логическая грамматика (А.А. Потебня). </w:t>
      </w:r>
      <w:proofErr w:type="spellStart"/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>Книжнославянская</w:t>
      </w:r>
      <w:proofErr w:type="spellEnd"/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письменная традиция.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>Русское письменное двуязычие. Размежевание в пределах единого письменно-литературного языка. Единые общерусские разговорные нормы на базе говора Москвы. Типы литературного языка. Общие вопросы письма.</w:t>
      </w:r>
    </w:p>
    <w:p w:rsidR="00D657DB" w:rsidRPr="00A902D7" w:rsidRDefault="00D657DB" w:rsidP="00D657DB">
      <w:pPr>
        <w:shd w:val="clear" w:color="auto" w:fill="FFFFFF"/>
        <w:tabs>
          <w:tab w:val="left" w:pos="5535"/>
        </w:tabs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>Три стиля в российском языке.</w:t>
      </w:r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ab/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>Истоки возникновения теории «Трех стилей». Развитие теории трех стилей на Руси. Макарий и его «Роды речений». Стилистические теории Ф. Прокоповича, В.К. Тредиаковского, М.В. Ломоносова, Г.Р. Державина.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>Категория «высокого» и «низкого».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>Стилистическое расслоение языка. Основной источник «высокого» и «низкого» в русском языке. Идея «высокого» и «низкого» в других языках.</w:t>
      </w:r>
    </w:p>
    <w:p w:rsidR="00D657DB" w:rsidRPr="00A902D7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902D7">
        <w:rPr>
          <w:rFonts w:ascii="Times New Roman" w:eastAsia="Times New Roman" w:hAnsi="Times New Roman"/>
          <w:bCs/>
          <w:color w:val="000000"/>
          <w:sz w:val="24"/>
          <w:szCs w:val="24"/>
        </w:rPr>
        <w:t>«Хороший», «дурной» и истинный вкус.</w:t>
      </w:r>
    </w:p>
    <w:p w:rsidR="00D657D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A902D7">
        <w:rPr>
          <w:rFonts w:ascii="Times New Roman" w:eastAsia="Times New Roman" w:hAnsi="Times New Roman"/>
          <w:color w:val="000000"/>
          <w:sz w:val="24"/>
          <w:szCs w:val="24"/>
        </w:rPr>
        <w:t>Истоки книжно-письменной речи. Новое отношение к языку и стилю в период классицизма. Эпоха Пушкина – начало современного русского литературного языка. Понятие о вкусе от Сумарокова до Пушкина.</w:t>
      </w:r>
    </w:p>
    <w:p w:rsidR="00A76FBB" w:rsidRDefault="00A76FB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D657D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BE3D8B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Раздел 2. </w:t>
      </w:r>
    </w:p>
    <w:p w:rsidR="00D657DB" w:rsidRPr="00BE3D8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BE3D8B">
        <w:rPr>
          <w:rFonts w:ascii="Times New Roman" w:eastAsia="Times New Roman" w:hAnsi="Times New Roman"/>
          <w:b/>
          <w:color w:val="000000"/>
          <w:sz w:val="24"/>
          <w:szCs w:val="24"/>
        </w:rPr>
        <w:t>Стилистика и лексика. Стилистика и фразеология.</w:t>
      </w:r>
    </w:p>
    <w:p w:rsidR="00D657DB" w:rsidRPr="00BE3D8B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E3D8B">
        <w:rPr>
          <w:rFonts w:ascii="Times New Roman" w:eastAsia="Times New Roman" w:hAnsi="Times New Roman"/>
          <w:color w:val="000000"/>
          <w:sz w:val="24"/>
          <w:szCs w:val="24"/>
        </w:rPr>
        <w:t>Разновидности языка. Общенародная устная и письменная речь. Ненормативные слова. Структурно-языковые отношения диалектизмов. Социальные диалекты. Просторечная речь. Пометы в толковых словарях. Лексика ограниченного употребления. Специальная лексика.</w:t>
      </w:r>
    </w:p>
    <w:p w:rsidR="00D657DB" w:rsidRPr="00BE3D8B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E3D8B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Общеупотребительные слова и слова ограниченного употребления, термины, книжная, устарелая и разговорная лексика.</w:t>
      </w:r>
    </w:p>
    <w:p w:rsidR="00D657DB" w:rsidRPr="00BE3D8B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BE3D8B">
        <w:rPr>
          <w:rFonts w:ascii="Times New Roman" w:eastAsia="Times New Roman" w:hAnsi="Times New Roman"/>
          <w:color w:val="000000"/>
          <w:sz w:val="24"/>
          <w:szCs w:val="24"/>
        </w:rPr>
        <w:t>Общеупотребительная (</w:t>
      </w:r>
      <w:proofErr w:type="spellStart"/>
      <w:r w:rsidRPr="00BE3D8B">
        <w:rPr>
          <w:rFonts w:ascii="Times New Roman" w:eastAsia="Times New Roman" w:hAnsi="Times New Roman"/>
          <w:color w:val="000000"/>
          <w:sz w:val="24"/>
          <w:szCs w:val="24"/>
        </w:rPr>
        <w:t>межстилевая</w:t>
      </w:r>
      <w:proofErr w:type="spellEnd"/>
      <w:r w:rsidRPr="00BE3D8B">
        <w:rPr>
          <w:rFonts w:ascii="Times New Roman" w:eastAsia="Times New Roman" w:hAnsi="Times New Roman"/>
          <w:color w:val="000000"/>
          <w:sz w:val="24"/>
          <w:szCs w:val="24"/>
        </w:rPr>
        <w:t>) лексика. Отличия литературной разговорной лексики от просторечной. Профессиональная речь. Книжная лексика. Применение книжной речи. Происхождение книжной лексики. Архаизмы. Историзмы. Пометы в толковых словарях.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bCs/>
          <w:color w:val="000000"/>
          <w:sz w:val="24"/>
          <w:szCs w:val="24"/>
        </w:rPr>
        <w:t>Многозначность слова и возможности ее использования в стилистических целях. Словообразование и словотворчество.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color w:val="000000"/>
          <w:sz w:val="24"/>
          <w:szCs w:val="24"/>
        </w:rPr>
        <w:t>Структура многозначного слова. «Прозаическое» и «поэтическое» мышление.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color w:val="000000"/>
          <w:sz w:val="24"/>
          <w:szCs w:val="24"/>
        </w:rPr>
        <w:t>Набор схем, по которым образованы или могут быть образованы слова. Неологизмы. Словотворчество. Границы словотворчества.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bCs/>
          <w:color w:val="000000"/>
          <w:sz w:val="24"/>
          <w:szCs w:val="24"/>
        </w:rPr>
        <w:t>Системные связи слов – синонимические, предметно-тематические, антонимические.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color w:val="000000"/>
          <w:sz w:val="24"/>
          <w:szCs w:val="24"/>
        </w:rPr>
        <w:t>Синонимия и антонимия. Упорядоченность системы хранения слов. Тематические группы. Специальные словари.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bCs/>
          <w:color w:val="000000"/>
          <w:sz w:val="24"/>
          <w:szCs w:val="24"/>
        </w:rPr>
        <w:t>Созвучия. «Забавные» и «коварные».</w:t>
      </w:r>
    </w:p>
    <w:p w:rsidR="00D657DB" w:rsidRPr="00015D3E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15D3E">
        <w:rPr>
          <w:rFonts w:ascii="Times New Roman" w:eastAsia="Times New Roman" w:hAnsi="Times New Roman"/>
          <w:color w:val="000000"/>
          <w:sz w:val="24"/>
          <w:szCs w:val="24"/>
        </w:rPr>
        <w:t>Сходства и различия звуковой формы слов. Полное совпадение в звуковом облике разных слов или форм. Неполное совпадение звучания разных слов. Рождение рифмы. Игра слов.</w:t>
      </w:r>
    </w:p>
    <w:p w:rsidR="00D657DB" w:rsidRPr="00E1579B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657DB" w:rsidRPr="00F6357D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b/>
          <w:color w:val="000000"/>
          <w:sz w:val="24"/>
          <w:szCs w:val="24"/>
        </w:rPr>
        <w:t>Раздел 3.</w:t>
      </w:r>
    </w:p>
    <w:p w:rsidR="00D657DB" w:rsidRPr="00F6357D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b/>
          <w:color w:val="000000"/>
          <w:sz w:val="24"/>
          <w:szCs w:val="24"/>
        </w:rPr>
        <w:t>Этические нормы языка.</w:t>
      </w:r>
    </w:p>
    <w:p w:rsidR="00D657DB" w:rsidRPr="00F6357D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Культура поведения и этические нормы общения. Проявление вежливости в невербальных средствах общения</w:t>
      </w:r>
      <w:r w:rsidRPr="00F6357D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</w:t>
      </w: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Частность грамматических ошибок, связанных с употреблением рода имен существительных. Речевой этикет и культура общения.</w:t>
      </w:r>
    </w:p>
    <w:p w:rsidR="00D657D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Этические параметры спора и дискуссии. Использование нейтральных слов в социальных и межличностных отношениях.</w:t>
      </w:r>
    </w:p>
    <w:p w:rsidR="00A76FBB" w:rsidRPr="00F6357D" w:rsidRDefault="00A76FB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D657DB" w:rsidRPr="00F6357D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Раздел 4. </w:t>
      </w:r>
    </w:p>
    <w:p w:rsidR="00D657DB" w:rsidRPr="00F6357D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Основы ораторского искусства.</w:t>
      </w: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D657DB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Изобразительно-выразительные возможности морфологии. Структура ораторской речи. Синтаксические нормы.</w:t>
      </w:r>
      <w:r w:rsidRPr="00F6357D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</w:t>
      </w:r>
      <w:r w:rsidRPr="00F6357D">
        <w:rPr>
          <w:rFonts w:ascii="Times New Roman" w:eastAsia="Times New Roman" w:hAnsi="Times New Roman"/>
          <w:color w:val="000000"/>
          <w:sz w:val="24"/>
          <w:szCs w:val="24"/>
        </w:rPr>
        <w:t>Порядок слов в предложении. Доказательность и убедительность речи. Основные виды аргументов. Запоминание и произнесение речи. Контакт с аудиторией. Этика и эстетика ораторского искусства.</w:t>
      </w:r>
    </w:p>
    <w:p w:rsidR="00D657DB" w:rsidRPr="007C0CA4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7C0C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Раздел 5.</w:t>
      </w:r>
    </w:p>
    <w:p w:rsidR="00D657DB" w:rsidRPr="007C0CA4" w:rsidRDefault="00D657DB" w:rsidP="00D657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7C0CA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Национальный характер и интернациональные свойства русской официально – деловой письменной речи. </w:t>
      </w:r>
    </w:p>
    <w:p w:rsidR="00D657DB" w:rsidRPr="003F6219" w:rsidRDefault="00D657DB" w:rsidP="00D65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0CA4">
        <w:rPr>
          <w:rFonts w:ascii="Times New Roman" w:eastAsia="Times New Roman" w:hAnsi="Times New Roman"/>
          <w:color w:val="000000"/>
          <w:sz w:val="24"/>
          <w:szCs w:val="24"/>
        </w:rPr>
        <w:t>Документы  и их функции. Правила оформления документов. Языковые особенности. Этика деловых документов. Реклама в деловой речи. Особенности языка рекламы.</w:t>
      </w:r>
    </w:p>
    <w:p w:rsidR="00D657DB" w:rsidRPr="00D657DB" w:rsidRDefault="00D657DB" w:rsidP="00D657DB">
      <w:pPr>
        <w:tabs>
          <w:tab w:val="left" w:pos="2040"/>
        </w:tabs>
      </w:pPr>
    </w:p>
    <w:p w:rsidR="00D54E3A" w:rsidRDefault="00D54E3A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D54E3A" w:rsidRDefault="00D54E3A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DC4BCC" w:rsidRDefault="00DC4BCC">
      <w:pPr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br w:type="page"/>
      </w:r>
    </w:p>
    <w:p w:rsidR="00D657DB" w:rsidRDefault="00506D90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У</w:t>
      </w:r>
      <w:r w:rsidR="00D657DB">
        <w:rPr>
          <w:rFonts w:ascii="Times New Roman" w:eastAsia="Times New Roman" w:hAnsi="Times New Roman"/>
          <w:b/>
          <w:bCs/>
          <w:sz w:val="24"/>
          <w:szCs w:val="24"/>
        </w:rPr>
        <w:t>чебно</w:t>
      </w:r>
      <w:proofErr w:type="spellEnd"/>
      <w:r w:rsidR="00D657D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</w:rPr>
        <w:t>-</w:t>
      </w:r>
      <w:r w:rsidR="00D657DB">
        <w:rPr>
          <w:rFonts w:ascii="Times New Roman" w:eastAsia="Times New Roman" w:hAnsi="Times New Roman"/>
          <w:b/>
          <w:sz w:val="24"/>
          <w:szCs w:val="24"/>
        </w:rPr>
        <w:t xml:space="preserve"> тематический</w:t>
      </w:r>
      <w:proofErr w:type="gramEnd"/>
      <w:r w:rsidR="00D657DB">
        <w:rPr>
          <w:rFonts w:ascii="Times New Roman" w:eastAsia="Times New Roman" w:hAnsi="Times New Roman"/>
          <w:b/>
          <w:sz w:val="24"/>
          <w:szCs w:val="24"/>
        </w:rPr>
        <w:t xml:space="preserve"> план</w:t>
      </w:r>
    </w:p>
    <w:p w:rsidR="00D657DB" w:rsidRDefault="00D657DB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10 класс</w:t>
      </w:r>
    </w:p>
    <w:p w:rsidR="00D657DB" w:rsidRDefault="00D657DB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"/>
        <w:gridCol w:w="7089"/>
        <w:gridCol w:w="2517"/>
      </w:tblGrid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A902D7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Культура речи</w:t>
            </w:r>
            <w:r w:rsidRPr="00A902D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BE3D8B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D657DB" w:rsidTr="00B46C69">
        <w:trPr>
          <w:trHeight w:val="437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</w:tr>
    </w:tbl>
    <w:p w:rsidR="00D657DB" w:rsidRDefault="00D657DB" w:rsidP="00D657DB">
      <w:pPr>
        <w:shd w:val="clear" w:color="auto" w:fill="FFFFFF"/>
        <w:spacing w:after="150" w:line="240" w:lineRule="auto"/>
        <w:ind w:right="-426"/>
        <w:rPr>
          <w:rFonts w:ascii="Times New Roman" w:eastAsia="Times New Roman" w:hAnsi="Times New Roman"/>
          <w:sz w:val="24"/>
          <w:szCs w:val="24"/>
        </w:rPr>
      </w:pPr>
    </w:p>
    <w:p w:rsidR="00D657DB" w:rsidRDefault="00D657DB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11 класс</w:t>
      </w:r>
    </w:p>
    <w:p w:rsidR="00D657DB" w:rsidRDefault="00D657DB" w:rsidP="00D657DB">
      <w:pPr>
        <w:shd w:val="clear" w:color="auto" w:fill="FFFFFF"/>
        <w:spacing w:after="150" w:line="240" w:lineRule="auto"/>
        <w:ind w:left="-992" w:right="-425" w:firstLine="284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"/>
        <w:gridCol w:w="7089"/>
        <w:gridCol w:w="2517"/>
      </w:tblGrid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A902D7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A902D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Из истории русского литературного языка.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BE3D8B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E3D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Стилистика и лексика. Стилистика и фразеология.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F6357D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F6357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Этические нормы языка.</w:t>
            </w:r>
          </w:p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F6357D" w:rsidRDefault="00D657DB" w:rsidP="00A51037">
            <w:pPr>
              <w:shd w:val="clear" w:color="auto" w:fill="FFFFFF"/>
              <w:spacing w:after="0" w:line="240" w:lineRule="auto"/>
              <w:ind w:left="-284" w:firstLine="4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357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Основы ораторского искусства.</w:t>
            </w:r>
            <w:r w:rsidRPr="00F635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D657DB" w:rsidTr="00B46C69">
        <w:trPr>
          <w:trHeight w:val="422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Pr="00F6357D" w:rsidRDefault="00D657DB" w:rsidP="00A5103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C0CA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Национальный характер и интернациональные свойства русской официально – деловой письменной речи. 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D657DB" w:rsidTr="00B46C69">
        <w:trPr>
          <w:trHeight w:val="45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7DB" w:rsidRDefault="00D657DB" w:rsidP="00A51037">
            <w:pPr>
              <w:spacing w:after="150" w:line="240" w:lineRule="auto"/>
              <w:ind w:right="-42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</w:tr>
    </w:tbl>
    <w:p w:rsidR="00D657DB" w:rsidRDefault="00D657DB" w:rsidP="00D657DB">
      <w:pPr>
        <w:spacing w:line="240" w:lineRule="auto"/>
      </w:pPr>
    </w:p>
    <w:sectPr w:rsidR="00D657DB" w:rsidSect="00D657D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Arial"/>
    <w:charset w:val="CC"/>
    <w:family w:val="swiss"/>
    <w:pitch w:val="variable"/>
    <w:sig w:usb0="00000001" w:usb1="5000204B" w:usb2="00000000" w:usb3="00000000" w:csb0="00000097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65A5A"/>
    <w:multiLevelType w:val="hybridMultilevel"/>
    <w:tmpl w:val="57DAD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C66C25"/>
    <w:multiLevelType w:val="multilevel"/>
    <w:tmpl w:val="5182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E4383E"/>
    <w:multiLevelType w:val="multilevel"/>
    <w:tmpl w:val="D97C0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6ED2"/>
    <w:rsid w:val="00065B65"/>
    <w:rsid w:val="00135638"/>
    <w:rsid w:val="002C483C"/>
    <w:rsid w:val="0031623A"/>
    <w:rsid w:val="00506D90"/>
    <w:rsid w:val="00520012"/>
    <w:rsid w:val="005C4923"/>
    <w:rsid w:val="00622FB9"/>
    <w:rsid w:val="006E4AF3"/>
    <w:rsid w:val="00724DD8"/>
    <w:rsid w:val="007B4AF8"/>
    <w:rsid w:val="00922B0D"/>
    <w:rsid w:val="00A62DF8"/>
    <w:rsid w:val="00A76FBB"/>
    <w:rsid w:val="00AA21ED"/>
    <w:rsid w:val="00B4533F"/>
    <w:rsid w:val="00B46C69"/>
    <w:rsid w:val="00B62126"/>
    <w:rsid w:val="00B96ED2"/>
    <w:rsid w:val="00D126A2"/>
    <w:rsid w:val="00D21381"/>
    <w:rsid w:val="00D54E3A"/>
    <w:rsid w:val="00D657DB"/>
    <w:rsid w:val="00DC4BCC"/>
    <w:rsid w:val="00E3032A"/>
    <w:rsid w:val="00E30DDB"/>
    <w:rsid w:val="00E55C0C"/>
    <w:rsid w:val="00E95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4AF3"/>
    <w:rPr>
      <w:color w:val="0000FF"/>
      <w:u w:val="single"/>
    </w:rPr>
  </w:style>
  <w:style w:type="character" w:customStyle="1" w:styleId="a4">
    <w:name w:val="Без интервала Знак"/>
    <w:link w:val="a5"/>
    <w:uiPriority w:val="1"/>
    <w:locked/>
    <w:rsid w:val="006E4AF3"/>
    <w:rPr>
      <w:rFonts w:ascii="Times New Roman" w:eastAsia="Times New Roman" w:hAnsi="Times New Roman"/>
      <w:sz w:val="24"/>
      <w:szCs w:val="24"/>
    </w:rPr>
  </w:style>
  <w:style w:type="paragraph" w:styleId="a5">
    <w:name w:val="No Spacing"/>
    <w:link w:val="a4"/>
    <w:uiPriority w:val="1"/>
    <w:qFormat/>
    <w:rsid w:val="006E4AF3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D657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C4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4BC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0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14</Pages>
  <Words>5724</Words>
  <Characters>32629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Руфия</cp:lastModifiedBy>
  <cp:revision>16</cp:revision>
  <dcterms:created xsi:type="dcterms:W3CDTF">2020-09-03T07:53:00Z</dcterms:created>
  <dcterms:modified xsi:type="dcterms:W3CDTF">2021-11-14T14:39:00Z</dcterms:modified>
</cp:coreProperties>
</file>